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E84" w:rsidRDefault="00401235" w:rsidP="004012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POLSTOLJETNA AMPLITUDA</w:t>
      </w:r>
    </w:p>
    <w:p w:rsidR="00401235" w:rsidRDefault="00401235" w:rsidP="004012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Slikarske tekovine Vere Josipović</w:t>
      </w:r>
    </w:p>
    <w:p w:rsidR="00401235" w:rsidRDefault="00401235" w:rsidP="00401235">
      <w:pPr>
        <w:spacing w:after="0" w:line="240" w:lineRule="auto"/>
        <w:jc w:val="both"/>
        <w:rPr>
          <w:rFonts w:ascii="Times New Roman" w:hAnsi="Times New Roman" w:cs="Times New Roman"/>
          <w:sz w:val="24"/>
          <w:szCs w:val="24"/>
        </w:rPr>
      </w:pPr>
    </w:p>
    <w:p w:rsidR="00401235" w:rsidRDefault="00401235" w:rsidP="004012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Povratkom u domovinu, nakon višedesetljetnog djelovanja u inozemstvu, slikarica Vera Josipović nudi našoj javnosti na uvid svoje cjelovito ostvareno djelo, naravno u razmjerima očuvane jezgre, okupljenih slika i crteža što ih je uspjela zadržati za sebe, jer je najveći broj njezinih slika dospio u tuđe ruke, prodajom ili darivanjem. Radno i profesionalno uglavnom je bila vezana za Italiju i Švicarsku, gdje se solidno afirmirala i živjela od slikarstva, no taj je uspjeh jamačno utjecao i na smanjenje raspoloživih radova za potpuniju retrospektivnu prezentaciju. Prilikom prve njezine povratničke izložbe u Zagrebu (Galerija Forum, X</w:t>
      </w:r>
      <w:r w:rsidR="00706AC5">
        <w:rPr>
          <w:rFonts w:ascii="Times New Roman" w:hAnsi="Times New Roman" w:cs="Times New Roman"/>
          <w:sz w:val="24"/>
          <w:szCs w:val="24"/>
        </w:rPr>
        <w:t>–</w:t>
      </w:r>
      <w:r>
        <w:rPr>
          <w:rFonts w:ascii="Times New Roman" w:hAnsi="Times New Roman" w:cs="Times New Roman"/>
          <w:sz w:val="24"/>
          <w:szCs w:val="24"/>
        </w:rPr>
        <w:t>XI, 2015) pokušali smo toj neprilici doskočiti akcentirajući samo granične aspekte njezina opusa, ističući početke i zaključne, sintezne plodove dugorajna traganja. U uvodnom tekstu kataloga te izložbe, pod naslovom „Rasponi i dometi“, nastojao sam ukazati na putanju što je išla od lirskih viđenja gradskih ambijenata do dinamičnih prostornih solucija s onu stranu svake mimetičnosti i izvan konvencionalnih tehnika.</w:t>
      </w:r>
    </w:p>
    <w:p w:rsidR="00401235" w:rsidRDefault="00401235" w:rsidP="004012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Ovom zgodom pak imamo obavezu predstaviti čitavu polstoljetnu amplitudu slikaričina rada, a čini nam se nužnim što više je ulančati u koordinate zagrebačkog joj naukovanja (i prvih javnih koraka), te postaviti u kontekst europskih likovnih tendencija u čitavoj drugoj polovici dvadesetoga stoljeća (u kojemu je svjesno sudjelovala). Retrospektiva Vere Josipović poziv je našoj stručnoj javnosti da sagleda njezin stvaralački ulog, a hrvatskoj kritici i povijesti čak nameće dužnost da nastavi gdje je davno stala. Zaborav ili previđanje njezine stvarne prisutnosti djelimice je uvjetovan i time što je dio produkcije izlagala pod imenom Vere Murtić, a dio pak s potpisom Vere Jos. Sad je prilika da konačno konstituira jedinstven opus, sa svim svojim oscilacijama i nedoumicama, sa svim okušavanjima i ostvarenjima.</w:t>
      </w:r>
    </w:p>
    <w:p w:rsidR="00401235" w:rsidRDefault="00401235" w:rsidP="004012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Malo tko se još može sjetiti kako je start Vere Josipović (tada pod prezimenom Murtić) bio dočekan kao više nego obećanje, kao dobrodošla inovacija. Inače vrlo zahtjevni kritičar, povjesničar umjetnosti Radoslav Putar pisao je o njezinoj prvoj samostalnoj izložbi (Galerija LIKUM, 3–15.I.1953), zajedno s prikazom izložbe Nikole Reisera (pod naslovom „Dva svijeta“, Narodni list, 13.I.1953), ali je znatno veći dio teksta posvetio njezinoj dionici, te bio znatno odlučniji u njezinoj valorizaciji. Auftakt je žarko afirmativan: „Murtićeva, koja izlaže u Salonu Likum, pokazuje razvoj misli i oblika, koji teče u snažnom zamahu. U njegovu se kretanju bitno mijenja perspektiva, funkcija boje, pa i sam rukopis.“</w:t>
      </w:r>
    </w:p>
    <w:p w:rsidR="00401235" w:rsidRDefault="00401235" w:rsidP="004012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Putarova kritika čitava je mini-studija (parcela posvećena našoj slikarici obasiže barem tri „kartice“), pa ćemo uzeti slobodu donijeti iz nje nekoliko najkarakterističnijih izvoda, pogotovo jer svojom analitičnošću ulaze u meritum problematike, suptilno diferencirajući pristup pariškim motivima od vizura iz New Yorka: „Raniji bi se način u neku ruku mogao nazvati fauvizmom; paleta je ugođena na nekoliko gotovo neutralnih tonova od sivkasto-bijela, okera, zagasitog zelenila do prigušenog ljubičastog i – crnog... Najzreliji je rad u tom smislu pogled na fasade 'Place de la Concorde I</w:t>
      </w:r>
      <w:r w:rsidR="00527E84">
        <w:rPr>
          <w:rFonts w:ascii="Times New Roman" w:hAnsi="Times New Roman" w:cs="Times New Roman"/>
          <w:sz w:val="24"/>
          <w:szCs w:val="24"/>
        </w:rPr>
        <w:t>–'. Ljestvica kolora ovdje je harmonizirana sa znatnom mjerom osjećaja za rafinirana srebrna sivila, hladni oker i modrikaste odsjeve.“</w:t>
      </w:r>
    </w:p>
    <w:p w:rsidR="00527E84" w:rsidRDefault="00527E84" w:rsidP="004012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Kritičarev pogled na američke vedute i krajolike još je zanosniji: „Putovanje krajevima Amerike ispunilo je slikaricu intenzivnim dojmovima. Arhitektura nebodera i neobični pejzaži ostavili su u njezinoj duševnosti tragove, koji potiskuju gotovo sav raniji inventar motiva u pozadini tako energično, da se na slikama naziru i lake slutnje o nesnalaženju... Ali svježina i vedra smionost, kojom Murtićeva interpretira te dojmove i smjer, kojim je krenula u svom razvitku, prijatni su i obećaju da će dati dobre rezultate.“ Nakon što je izvršio ikonografsku inventuru nekih motiva Putar nastavlja: „Poslije su sve češće plohe, koje žare svoju boju i konačno prizor postaje jasan poput šarenih kulisa scene. Na nekima je ugođaj scene čak osnovni ton, kao na pr. na 'Krovovima' i 'Down-townu' i </w:t>
      </w:r>
      <w:r>
        <w:rPr>
          <w:rFonts w:ascii="Times New Roman" w:hAnsi="Times New Roman" w:cs="Times New Roman"/>
          <w:sz w:val="24"/>
          <w:szCs w:val="24"/>
        </w:rPr>
        <w:lastRenderedPageBreak/>
        <w:t>'Bronxu'. Vertikala biva sve jačom dominantom i najsupješnije je povezana s ritmom boja na slici 'Manhatan II'.“ Kritičar se upravo empatijski vezuje uz slikaričine raznovrsne solucije: „Koliko je Murtićeva kadra da prema potrebi varira svoj rječnik u smislu različitih karakterizacija, vidi se na slici 'Radio-City'. U plavičastom sklopu silhueta odrazio se neki titravi nemir. Oko gledaoca lako se zanosi paletom bijelih iskričavih poteza kistom i sluti u njima aluziju na strojeve, koje kriju tornjevi uz obalu luke.“</w:t>
      </w:r>
    </w:p>
    <w:p w:rsidR="00527E84" w:rsidRDefault="00527E84" w:rsidP="004012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Na samoj američkoj turneji zbila se ozbiljna mijena odnosa prema viđenomu i slikanomu. Putar signalizira trenutak u kojemu je sugestija perspektive i atmosfere ustupila mjesto konstruktivnom i pretežno plošnom shvaćanju kadra: „'Plave stijene' sagledane su u gotovo plošnoj viziji u kojoj se opis i osjećaj stapaju u jedinstvenu formu. Artikulacija se oblika razvija na osnovi plavih tonova u geometrijski sintetizirane plohe. Tek nekoliko grana drveća i koja silhueta mekših obrisa kontrastira sa oštrokutnom pokretnošću cjeline. Ugođaj je lak i lirskog značaja. Upravo na toj slici Murtićeva počinje graditi svoju novu likovnu gramatiku.“</w:t>
      </w:r>
    </w:p>
    <w:p w:rsidR="00527E84" w:rsidRDefault="00527E84" w:rsidP="004012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Zaključak osvrta je izrazito pozitivan, s tek mrvicom rezerve: „Cjelokupni dojam izloženih radova Murtićeve pun je života i čovjek ostavlja Salon vedar i zadovoljan. Njene se slike mogu toplo i srdačno poželjeti. Mlade su i zaista iskrene. Možda i malo suviše.“ Dva mjeseca potom Vera je izlagala u Rijeci, ovaj put zajedno s Edom Murtićem (Galerija Corso, II–III, 1953). Slikar Vladimir Udatny osjetio je potrebu da se sa simpatijama osvrne na taj istup, naglašavajući inovativnost i svježinu postupka, didaktično insistirajući na potrebi novoga i modernijega izraza. Pod naslovom „Mašta i temperament“ objavio je prikaz (Riječki list, 8.III.1953) u kojemu je čak veću pažnju posvetio Verinoj dionici (uostalom, donesena je samo njezina fotografija pred svojim radovima). Ulomak osvrta s najviše konkretnosti odnosi se upravo na Verin prinos: „Oba portreta Vere Josipović imaju kraj sve jednostavnosti slikarskog tretmana dovoljno suptilnog osjećaja za skoro psihološku dubinu. Ruke su možda tretirane na uobičajeni način, površno i još nedovoljno slobodno. 'Plave stijene' su vjerojatno po dometu najdalje, te su vrlo interesantno prenesene u skoro lirsku muziku boja i ritmova plavog i zelenog sa čudnim crvenim akcentom.“ Udatnyjevo čitanje te faze sastoji se u usporedbama s Marquetom i (možda ili čak) Roualtom, a poanta je (samo) dobronamjerno općenita: „U daljnjem razvoju i Vere Josipović i Ede Murtića vjerujem da će nastati razdoblje smirivanja i produbljivanja postignutih domašaja u smjeru prema unutra...“</w:t>
      </w:r>
    </w:p>
    <w:p w:rsidR="00527E84" w:rsidRDefault="00527E84" w:rsidP="004012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Početnica i na prvim javni</w:t>
      </w:r>
      <w:r w:rsidR="001F3BA6">
        <w:rPr>
          <w:rFonts w:ascii="Times New Roman" w:hAnsi="Times New Roman" w:cs="Times New Roman"/>
          <w:sz w:val="24"/>
          <w:szCs w:val="24"/>
        </w:rPr>
        <w:t>m koracima, mlada je slikarica t</w:t>
      </w:r>
      <w:r>
        <w:rPr>
          <w:rFonts w:ascii="Times New Roman" w:hAnsi="Times New Roman" w:cs="Times New Roman"/>
          <w:sz w:val="24"/>
          <w:szCs w:val="24"/>
        </w:rPr>
        <w:t xml:space="preserve">rebala biti zadovoljna dočekom i kritičkom recepcijom. Nažalost, niti je ona sama potom davala dovoljno prilika da se vidi i ocijeni njezin razvoj, niti je publika i kritika uvijek primjereno reagirala. Par samostalnih izložaba što su uslijedile (Osijek, Borovo i Titograd) prošle su gotovo nezapaženo, a pojedinačne slike na kolektivnim izložbama </w:t>
      </w:r>
      <w:r w:rsidR="00ED23D7">
        <w:rPr>
          <w:rFonts w:ascii="Times New Roman" w:hAnsi="Times New Roman" w:cs="Times New Roman"/>
          <w:sz w:val="24"/>
          <w:szCs w:val="24"/>
        </w:rPr>
        <w:t xml:space="preserve">prihvaćane su često s rezervom ili s nedovoljnim razumijevanjem. Primjerice, čak je, u početku posebno skloni, Radoslav Putar ocijenio njezinu vedutu pokazanu na VIII. izložbi ULUH-a (u članku iz 3.XII.1953) kao nesigurnu „primjenu“ kubističke doktrine, a isti je kritičar, dvije godine potom (15.V.1955), iza apstraktnih ideja, u njezinim radovima prepoznao i elemente nadrealizma. Naravno, danas nismo više u stanju rekonstruirati sve faze i pronaći djela kojima je Vera Josipović osvajala nova pikturalna iskustva i odmjeravala se s prethodnicima i vršnjacima, ali jamačno je u sebi fermentirala i ono što je vidjela u Parizu i ono što je doživjela u Americi i ono što je motrila kod svojih suputnika. Kako bilo, izložbom u milanskoj galeriji Bergamini u lipnju 1958. već je sebi otvorila vrata za nove kušnje i izazove, a uskoro se i preselila u novu sredinu i prihvatila kriterije galerijske produkcije. To je značilo i raditi u serijama i donekle stabilizirati morfološku rešetku, uz individualnu slobodu trebalo je odgovori i kriterijima narudžbe. </w:t>
      </w:r>
    </w:p>
    <w:p w:rsidR="00ED23D7" w:rsidRDefault="00ED23D7" w:rsidP="004012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Premda ne možemo u potpunosti slijediti kronologiju razvoja i etape sazrijevanja, jer ni sačuvane slike uglavnom nisu signirane ni datirane, smijemo zaključiti kako se Vera Josipović nakon postimpresionističke, fovističke ili kubizir</w:t>
      </w:r>
      <w:r w:rsidR="001F3BA6">
        <w:rPr>
          <w:rFonts w:ascii="Times New Roman" w:hAnsi="Times New Roman" w:cs="Times New Roman"/>
          <w:sz w:val="24"/>
          <w:szCs w:val="24"/>
        </w:rPr>
        <w:t>ajuće inkubacije jamačno okrenu</w:t>
      </w:r>
      <w:r>
        <w:rPr>
          <w:rFonts w:ascii="Times New Roman" w:hAnsi="Times New Roman" w:cs="Times New Roman"/>
          <w:sz w:val="24"/>
          <w:szCs w:val="24"/>
        </w:rPr>
        <w:t xml:space="preserve">la </w:t>
      </w:r>
      <w:r>
        <w:rPr>
          <w:rFonts w:ascii="Times New Roman" w:hAnsi="Times New Roman" w:cs="Times New Roman"/>
          <w:sz w:val="24"/>
          <w:szCs w:val="24"/>
        </w:rPr>
        <w:lastRenderedPageBreak/>
        <w:t>lirskoj apstrakciji, odnosno prije toga harmoničnim kromatskim strukturama poratnih protagonista „pariške škole“, kao što su, recimo, Manessier i Bazaine, a neke njezine pojedinačne slike još više nalikuju na djela Lanskoya (sa skladnom orkestracijom raznobojnih faseta) ili pak Lapicquea (s preplitanjem čvrstih linearnih spiralnih tokova i kolorističkih mrlja snažnih kontrasta). Nekako od izložbe u galeriji Bergamini pa do sredine šezdesetih godina trajala je kod slikarice zaokupljenost anikoničkim (ne toliko još i materičkim) svladavanjem kompozicije kadra.</w:t>
      </w:r>
    </w:p>
    <w:p w:rsidR="00ED23D7" w:rsidRDefault="00ED23D7" w:rsidP="00ED23D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Zadatci i narudžbe povremeno su je vraćali standardnijoj motivici ili barem asocijativnim oblicima. Naravno da je za hotel u Makarskoj (1970) izvela u mozaiku panoramski prizor stiliziranih čestica iz prirode, ali je i prije toga povremeno tražila i nalazila poticaj u interpretaciji biomorfnih oblika („Oblutci“ i varijante na temu školjaka), odnosno u geometrizaciji lučkog prizora („Jarboli“, oko 1965). Kad bi otišla dalje u redukciji ili purifikaciji elemenata u kadru, približila bi se reskosti Hartunga ili gipkosti Soulagesa. Ali feminilna suptilnost i koloristička senzualnost znale su naći i prečac prema površinama nježnih ružičastih ili plavkastih preljeva, iskorak u smjeru florealnih aluzija.</w:t>
      </w:r>
    </w:p>
    <w:p w:rsidR="00ED23D7" w:rsidRDefault="00ED23D7" w:rsidP="00ED23D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Daleko najhomogeniju grupu slika vezujemo uz nadahnuće oblika u pokretu. Zanimljivo je da su to učestalo kvadratični formati, kadrovi i polja jakoga nutarnjeg napona, sažetci i parcele nekoga univerzalnog kretanja. Energični potezi kista idu u raznim smjerovima, neki paralelno jedan uz drugoga, neki dijagonalno i u suprotnome smjeru, pa se prelamaju ili sudaraju oko sredine ili prema nekom od rubova. Boje su najčešće zagasite, tamne, ali tonski stupnjevane tako da daju iluziju volumena i mase u ekspanziji. Slika postaje poprištem dinamičnih jukstapozicija, mjestom neravnodušnih susreta jakih silnica. </w:t>
      </w:r>
    </w:p>
    <w:p w:rsidR="00ED23D7" w:rsidRDefault="00ED23D7" w:rsidP="00ED23D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Ciklus „Forme u pokretu“ obilježio je zrelo doba stvaralaštva Vere Josipović i bio predstavljen na mnogim izložbama. Znatan broj primjeraka vidjet ćemo i na ovoj retrospektivi i uvjeriti se kako je pronašla svoj individualni biljeg i prepoznatljivu sastavnicu. Talijanska je kritika (Marussi, Pandini, Sangiorgi, Fezzi) sustavno pratila mnoge njezine manifestacije, a saldo njihovih ohrabrujućih sudova donio sam u predgovoru prethodne izložbe (s citatima). Ako je gotovo neizbježna asocijacija na futurističko tretiranje dinamične plohe (zrakasto raspršivanje jezgre ili vrtložno uviranje u srž) danas mi se čini još prikladnijim podsjećanje na „raj</w:t>
      </w:r>
      <w:r w:rsidR="00DD2D58">
        <w:rPr>
          <w:rFonts w:ascii="Times New Roman" w:hAnsi="Times New Roman" w:cs="Times New Roman"/>
          <w:sz w:val="24"/>
          <w:szCs w:val="24"/>
        </w:rPr>
        <w:t>onističke“ crteže Natalije Gončarove (ne samo stoga jer je u oba slučaja riječ o ženi, nego zbog identičnih polazišta zrakastih, svjetlosnih čestica).</w:t>
      </w:r>
    </w:p>
    <w:p w:rsidR="00DD2D58" w:rsidRDefault="00DD2D58" w:rsidP="00DD2D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Iscrpivši donekle pikturalni postupak, razrađen u nizu varijacija, Vera Josipović se u jednome trenutku okrenula izvedbi u metalu. Praktički isti motiv, istu kompozicionu formulu, prebacivala je na čelične ploče, gdje je raznolikim tretmanom faseta i parcela izazvala dinamičnu igru svjetlosti i sjene, pretapanja i kontrastiranja, zrcaljenja i zagasitosti. Oštri bridovi, raznoliko osvijetljeni, davali su sugestiju volumena i prodora u dubinu, a različiti intenziteti i smjerovi brušenja razigravali su površinu do naročite optičke učinkovitosti. Premda kompozicije nisu imale strogo racionalističku ili geometrijsku strukturu, ipak su se približavale konstruktivističkim tendencijama ili opartističkim efektima, a u svakom su slučaju pripadale povremeno aktualnim i proklamiranim zahtjevima nadmašivanja ograničenja tradicionalnog slikarskog medija.</w:t>
      </w:r>
    </w:p>
    <w:p w:rsidR="00DD2D58" w:rsidRDefault="00DD2D58" w:rsidP="00DD2D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Vera Josipović međutim nije posve i zauvijek zapustila tzv. štafelajnu sliku. Vraćala joj se i u povlaštenim se trenutcima prepuštala nesputanom užitku slikanja. Rezultat toga su velika platna preplavljena nježnim, razrijeđenim koloritom plavkastih i zelenkastih tonova, koji kao da vuku u prozračne atmosfere iznad oblaka ili u još udaljenija svemirska prostranstva; u svakom su slučaju poziv na smirenu kontemplaciju ili empatijski doživljenu sanjariju.</w:t>
      </w:r>
    </w:p>
    <w:p w:rsidR="00DD2D58" w:rsidRDefault="00DD2D58" w:rsidP="00DD2D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Opus Vere Josipović kakav do nas danas dolazi u stanovitom je smislu torzo, umnožak okupljenih fragmenata, no ipak predstavlja i zanimljivu i likovno vrijednu cjelinu s dominantnom linijom ustrajnog traženja i darovitog pronalaženja adekvatnih rješenja </w:t>
      </w:r>
      <w:r>
        <w:rPr>
          <w:rFonts w:ascii="Times New Roman" w:hAnsi="Times New Roman" w:cs="Times New Roman"/>
          <w:sz w:val="24"/>
          <w:szCs w:val="24"/>
        </w:rPr>
        <w:lastRenderedPageBreak/>
        <w:t>postavljene (stilske, poetološke) problematike. Polstoljetna amplituda njezina djelovanja gotovo idealno pokriva drugu polovicu XX. stoljeća, nudi uvid u dileme i solucije što idu od početka pedesetih godina pa sve do nomadskog pluralizma na početku novoga milenija. U njezinu se opusu također gotovo savršeno prepliću i prožimaju premise domaćega školovanja, zagrebačke likovne formacije i komponente obaveznih zapadnoeuropskih, kozmopolitskih utjecaja. Sinteza do koje je dolazila uvjeren sam da obavezuje domaću nam sredinu, a ova je izložba dobrodošla prilika da njezine radove bez predrasuda sagledamo i iz više rakursa razmotrimo i proučimo.</w:t>
      </w:r>
    </w:p>
    <w:p w:rsidR="00DD2D58" w:rsidRPr="00401235" w:rsidRDefault="00DD2D58" w:rsidP="00DD2D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Tonko Maroević</w:t>
      </w:r>
    </w:p>
    <w:sectPr w:rsidR="00DD2D58" w:rsidRPr="00401235">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D42" w:rsidRDefault="003E2D42" w:rsidP="00401235">
      <w:pPr>
        <w:spacing w:after="0" w:line="240" w:lineRule="auto"/>
      </w:pPr>
      <w:r>
        <w:separator/>
      </w:r>
    </w:p>
  </w:endnote>
  <w:endnote w:type="continuationSeparator" w:id="1">
    <w:p w:rsidR="003E2D42" w:rsidRDefault="003E2D42" w:rsidP="004012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9485"/>
      <w:docPartObj>
        <w:docPartGallery w:val="Page Numbers (Bottom of Page)"/>
        <w:docPartUnique/>
      </w:docPartObj>
    </w:sdtPr>
    <w:sdtContent>
      <w:p w:rsidR="00706AC5" w:rsidRDefault="00706AC5">
        <w:pPr>
          <w:pStyle w:val="Footer"/>
          <w:jc w:val="right"/>
        </w:pPr>
        <w:fldSimple w:instr=" PAGE   \* MERGEFORMAT ">
          <w:r w:rsidR="001F3BA6">
            <w:rPr>
              <w:noProof/>
            </w:rPr>
            <w:t>4</w:t>
          </w:r>
        </w:fldSimple>
      </w:p>
    </w:sdtContent>
  </w:sdt>
  <w:p w:rsidR="00706AC5" w:rsidRDefault="00706A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D42" w:rsidRDefault="003E2D42" w:rsidP="00401235">
      <w:pPr>
        <w:spacing w:after="0" w:line="240" w:lineRule="auto"/>
      </w:pPr>
      <w:r>
        <w:separator/>
      </w:r>
    </w:p>
  </w:footnote>
  <w:footnote w:type="continuationSeparator" w:id="1">
    <w:p w:rsidR="003E2D42" w:rsidRDefault="003E2D42" w:rsidP="0040123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FELayout/>
  </w:compat>
  <w:rsids>
    <w:rsidRoot w:val="00401235"/>
    <w:rsid w:val="001F3BA6"/>
    <w:rsid w:val="003E2D42"/>
    <w:rsid w:val="00401235"/>
    <w:rsid w:val="00527E84"/>
    <w:rsid w:val="00706AC5"/>
    <w:rsid w:val="00DD2D58"/>
    <w:rsid w:val="00ED23D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0123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01235"/>
  </w:style>
  <w:style w:type="paragraph" w:styleId="Footer">
    <w:name w:val="footer"/>
    <w:basedOn w:val="Normal"/>
    <w:link w:val="FooterChar"/>
    <w:uiPriority w:val="99"/>
    <w:unhideWhenUsed/>
    <w:rsid w:val="00401235"/>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12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2012</Words>
  <Characters>11472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Teta Vesna</dc:creator>
  <cp:keywords/>
  <dc:description/>
  <cp:lastModifiedBy>Teta Vesna</cp:lastModifiedBy>
  <cp:revision>3</cp:revision>
  <dcterms:created xsi:type="dcterms:W3CDTF">2018-06-04T15:44:00Z</dcterms:created>
  <dcterms:modified xsi:type="dcterms:W3CDTF">2018-06-04T16:35:00Z</dcterms:modified>
</cp:coreProperties>
</file>